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DE" w:rsidRDefault="00D60FBB">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ATA da 34ª (Trigésima quarta)</w:t>
      </w:r>
      <w:r>
        <w:rPr>
          <w:rFonts w:ascii="Times New Roman" w:eastAsia="Times New Roman" w:hAnsi="Times New Roman" w:cs="Times New Roman"/>
          <w:sz w:val="24"/>
        </w:rPr>
        <w:t xml:space="preserve">, Sessão Ordinária da Câmara Municipal de Almas, Estado do Tocantins, aos 11 dias do mês de setembro de 2023, Às </w:t>
      </w:r>
      <w:proofErr w:type="gramStart"/>
      <w:r>
        <w:rPr>
          <w:rFonts w:ascii="Times New Roman" w:eastAsia="Times New Roman" w:hAnsi="Times New Roman" w:cs="Times New Roman"/>
          <w:sz w:val="24"/>
        </w:rPr>
        <w:t>20:28</w:t>
      </w:r>
      <w:proofErr w:type="gramEnd"/>
      <w:r>
        <w:rPr>
          <w:rFonts w:ascii="Times New Roman" w:eastAsia="Times New Roman" w:hAnsi="Times New Roman" w:cs="Times New Roman"/>
          <w:sz w:val="24"/>
        </w:rPr>
        <w:t xml:space="preserve"> min. Foi determinado pelo presidente a verificação da presença dos vereadores, estiveram presentes, Narciso Marcos Alves Borges, Gabriel Quintanilha Cerqueira Lopes, Osvaldo Xavier de Sousa, Eurismar Rodrigues Neto, Eleotério Silva Ribeiro de Freitas Neto, Josiane Pimenta, Jose Maria Felix da Silva, Karla Taianna Xavier Franco e Erivelton Chagas Santos, logo após o senhor presidente convidou o vereador José Maria para fazer a leitura bíblica, logo após solicitou a leitura da ata anterior, a ata foi lida, discutida, votada e aprovada por unanimidade de votos, dando continuidade o senhor presidente solicitou a leitura do</w:t>
      </w:r>
      <w:r>
        <w:rPr>
          <w:rFonts w:ascii="Times New Roman" w:eastAsia="Times New Roman" w:hAnsi="Times New Roman" w:cs="Times New Roman"/>
          <w:b/>
          <w:sz w:val="24"/>
        </w:rPr>
        <w:t xml:space="preserve"> Expediente</w:t>
      </w:r>
      <w:r>
        <w:rPr>
          <w:rFonts w:ascii="Times New Roman" w:eastAsia="Times New Roman" w:hAnsi="Times New Roman" w:cs="Times New Roman"/>
          <w:sz w:val="24"/>
        </w:rPr>
        <w:t xml:space="preserve"> que teve as seguintes matérias, </w:t>
      </w:r>
      <w:r>
        <w:rPr>
          <w:rFonts w:ascii="Times New Roman" w:eastAsia="Times New Roman" w:hAnsi="Times New Roman" w:cs="Times New Roman"/>
          <w:b/>
          <w:sz w:val="24"/>
        </w:rPr>
        <w:t xml:space="preserve">REGIME DE URGENCIA. </w:t>
      </w:r>
      <w:r>
        <w:rPr>
          <w:rFonts w:ascii="Times New Roman" w:eastAsia="Times New Roman" w:hAnsi="Times New Roman" w:cs="Times New Roman"/>
          <w:sz w:val="24"/>
        </w:rPr>
        <w:t xml:space="preserve">Deliberação do projeto de lei nº 007/2023, dispõe sobre a Desafetação de área publica institucional que especifica, torna área de habitação de interesse social e autoriza doação para entidade privada sem fins lucrativos, para a construção de moradia popular e dá outras providencias. </w:t>
      </w:r>
      <w:proofErr w:type="gramStart"/>
      <w:r>
        <w:rPr>
          <w:rFonts w:ascii="Times New Roman" w:eastAsia="Times New Roman" w:hAnsi="Times New Roman" w:cs="Times New Roman"/>
          <w:sz w:val="24"/>
        </w:rPr>
        <w:t>o</w:t>
      </w:r>
      <w:proofErr w:type="gramEnd"/>
      <w:r>
        <w:rPr>
          <w:rFonts w:ascii="Times New Roman" w:eastAsia="Times New Roman" w:hAnsi="Times New Roman" w:cs="Times New Roman"/>
          <w:sz w:val="24"/>
        </w:rPr>
        <w:t xml:space="preserve"> pedido foi lido e discutido, votado e aprovado </w:t>
      </w:r>
      <w:r w:rsidR="006616A6">
        <w:rPr>
          <w:rFonts w:ascii="Times New Roman" w:eastAsia="Times New Roman" w:hAnsi="Times New Roman" w:cs="Times New Roman"/>
          <w:sz w:val="24"/>
        </w:rPr>
        <w:t>por unanimidade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Projeto de lei n° 007/2023. </w:t>
      </w:r>
      <w:r>
        <w:rPr>
          <w:rFonts w:ascii="Times New Roman" w:eastAsia="Times New Roman" w:hAnsi="Times New Roman" w:cs="Times New Roman"/>
          <w:sz w:val="24"/>
        </w:rPr>
        <w:t xml:space="preserve">Autoria do Executivo Municipal. Regime de urgência. Dispõe sobre a Desafetação de área publica institucional que especifica, torna área de habitação de interesse social e autoriza doação para entidade privada sem fins lucrativos, para a construção de moradia popular e dá outras providências. Protocolado dia 11 de setembro de 2023. </w:t>
      </w:r>
      <w:r w:rsidR="002F5AC4">
        <w:rPr>
          <w:rFonts w:ascii="Times New Roman" w:eastAsia="Times New Roman" w:hAnsi="Times New Roman" w:cs="Times New Roman"/>
          <w:sz w:val="24"/>
        </w:rPr>
        <w:t xml:space="preserve">O </w:t>
      </w:r>
      <w:r>
        <w:rPr>
          <w:rFonts w:ascii="Times New Roman" w:eastAsia="Times New Roman" w:hAnsi="Times New Roman" w:cs="Times New Roman"/>
          <w:sz w:val="24"/>
        </w:rPr>
        <w:t>projeto</w:t>
      </w:r>
      <w:r w:rsidR="002F5AC4">
        <w:rPr>
          <w:rFonts w:ascii="Times New Roman" w:eastAsia="Times New Roman" w:hAnsi="Times New Roman" w:cs="Times New Roman"/>
          <w:sz w:val="24"/>
        </w:rPr>
        <w:t xml:space="preserve"> foi</w:t>
      </w:r>
      <w:r>
        <w:rPr>
          <w:rFonts w:ascii="Times New Roman" w:eastAsia="Times New Roman" w:hAnsi="Times New Roman" w:cs="Times New Roman"/>
          <w:sz w:val="24"/>
        </w:rPr>
        <w:t xml:space="preserve"> encaminhado para as Comissões de Finanças e Orçamento e Comissão de Constituição, Justiça e Redação. </w:t>
      </w:r>
      <w:r>
        <w:rPr>
          <w:rFonts w:ascii="Times New Roman" w:eastAsia="Times New Roman" w:hAnsi="Times New Roman" w:cs="Times New Roman"/>
          <w:b/>
          <w:sz w:val="24"/>
        </w:rPr>
        <w:t xml:space="preserve">VETO TOTAL Nº 01/2023. </w:t>
      </w:r>
      <w:r>
        <w:rPr>
          <w:rFonts w:ascii="Times New Roman" w:eastAsia="Times New Roman" w:hAnsi="Times New Roman" w:cs="Times New Roman"/>
          <w:sz w:val="24"/>
        </w:rPr>
        <w:t xml:space="preserve">Ao projeto de lei nº 003/2023 eu dispõe sobre a aplicação de noções básicas relativas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Lei Maria da Penha na Rede Publica Municipal, e dá outras providencias. Protocolado dia 05 de setembro de 2023. </w:t>
      </w:r>
      <w:proofErr w:type="gramStart"/>
      <w:r>
        <w:rPr>
          <w:rFonts w:ascii="Times New Roman" w:eastAsia="Times New Roman" w:hAnsi="Times New Roman" w:cs="Times New Roman"/>
          <w:sz w:val="24"/>
        </w:rPr>
        <w:t>o</w:t>
      </w:r>
      <w:proofErr w:type="gramEnd"/>
      <w:r>
        <w:rPr>
          <w:rFonts w:ascii="Times New Roman" w:eastAsia="Times New Roman" w:hAnsi="Times New Roman" w:cs="Times New Roman"/>
          <w:sz w:val="24"/>
        </w:rPr>
        <w:t xml:space="preserve"> veto foi encaminhado para a Comissão de CCJ, o Logo após foi solicitado a leitura da </w:t>
      </w:r>
      <w:r>
        <w:rPr>
          <w:rFonts w:ascii="Times New Roman" w:eastAsia="Times New Roman" w:hAnsi="Times New Roman" w:cs="Times New Roman"/>
          <w:b/>
          <w:sz w:val="24"/>
        </w:rPr>
        <w:t>Ordem do dia</w:t>
      </w:r>
      <w:r>
        <w:rPr>
          <w:rFonts w:ascii="Times New Roman" w:eastAsia="Times New Roman" w:hAnsi="Times New Roman" w:cs="Times New Roman"/>
          <w:sz w:val="24"/>
        </w:rPr>
        <w:t xml:space="preserve"> que teve as seguintes matérias. </w:t>
      </w:r>
      <w:r>
        <w:rPr>
          <w:rFonts w:ascii="Times New Roman" w:eastAsia="Times New Roman" w:hAnsi="Times New Roman" w:cs="Times New Roman"/>
          <w:b/>
          <w:sz w:val="24"/>
        </w:rPr>
        <w:t xml:space="preserve">Projeto de lei n° 003/2023. </w:t>
      </w:r>
      <w:r>
        <w:rPr>
          <w:rFonts w:ascii="Times New Roman" w:eastAsia="Times New Roman" w:hAnsi="Times New Roman" w:cs="Times New Roman"/>
          <w:sz w:val="24"/>
        </w:rPr>
        <w:t xml:space="preserve">Autoria do Executivo Municipal. Altera a lei n° 233/2022, de 20 de dezembro de 2022, que instituiu o Plano Plurianual Municipal para o quadriênio de 2022 a 2025. Protocolado dia 05 de setembro de 2023. O projeto foi lido discutido, votado e aprovado por unanimidade de votos pela 2ª vez.  </w:t>
      </w:r>
      <w:r>
        <w:rPr>
          <w:rFonts w:ascii="Times New Roman" w:eastAsia="Times New Roman" w:hAnsi="Times New Roman" w:cs="Times New Roman"/>
          <w:b/>
          <w:sz w:val="24"/>
        </w:rPr>
        <w:t xml:space="preserve">Projeto de lei n° 004/2023. </w:t>
      </w:r>
      <w:r>
        <w:rPr>
          <w:rFonts w:ascii="Times New Roman" w:eastAsia="Times New Roman" w:hAnsi="Times New Roman" w:cs="Times New Roman"/>
          <w:sz w:val="24"/>
        </w:rPr>
        <w:t xml:space="preserve">Autoria do Executivo Municipal. Altera a lei n° 231/2022, de 20 de dezembro de 2022, que instituiu a Lei de Diretrizes Orçamentárias para o exercício de 2023. Protocolado dia 05 de setembro de 2023. O projeto foi lido, discutido, votado e aprovado por unanimidade de votos pela 2ª primeira vez.  </w:t>
      </w:r>
      <w:r>
        <w:rPr>
          <w:rFonts w:ascii="Times New Roman" w:eastAsia="Times New Roman" w:hAnsi="Times New Roman" w:cs="Times New Roman"/>
          <w:b/>
          <w:sz w:val="24"/>
        </w:rPr>
        <w:t xml:space="preserve">Projeto de lei n° 005/2023. </w:t>
      </w:r>
      <w:r>
        <w:rPr>
          <w:rFonts w:ascii="Times New Roman" w:eastAsia="Times New Roman" w:hAnsi="Times New Roman" w:cs="Times New Roman"/>
          <w:sz w:val="24"/>
        </w:rPr>
        <w:t xml:space="preserve">Autoria do Executivo Municipal. Altera a lei n° 232/2022, de 20 de dezembro de 2022, que instituiu a Lei Orçamentária Anual para o </w:t>
      </w:r>
      <w:r>
        <w:rPr>
          <w:rFonts w:ascii="Times New Roman" w:eastAsia="Times New Roman" w:hAnsi="Times New Roman" w:cs="Times New Roman"/>
          <w:sz w:val="24"/>
        </w:rPr>
        <w:lastRenderedPageBreak/>
        <w:t>exercício financeiro de 2023. Protocolado dia 05 de setembro de 2023. O projeto foi lido, discutido, votado e aprovado por unanimidade de votos pela 2ª vez.</w:t>
      </w:r>
      <w:r w:rsidR="00456E8F">
        <w:rPr>
          <w:rFonts w:ascii="Times New Roman" w:eastAsia="Times New Roman" w:hAnsi="Times New Roman" w:cs="Times New Roman"/>
          <w:sz w:val="24"/>
        </w:rPr>
        <w:t xml:space="preserve"> </w:t>
      </w:r>
      <w:r w:rsidR="006616A6">
        <w:rPr>
          <w:rFonts w:ascii="Times New Roman" w:eastAsia="Times New Roman" w:hAnsi="Times New Roman" w:cs="Times New Roman"/>
          <w:sz w:val="24"/>
        </w:rPr>
        <w:t xml:space="preserve"> </w:t>
      </w:r>
      <w:r w:rsidR="00456E8F" w:rsidRPr="00456E8F">
        <w:rPr>
          <w:rFonts w:ascii="Times New Roman" w:eastAsia="Times New Roman" w:hAnsi="Times New Roman" w:cs="Times New Roman"/>
          <w:b/>
          <w:bCs/>
          <w:sz w:val="24"/>
        </w:rPr>
        <w:t>Parecer das Comissões</w:t>
      </w:r>
      <w:r w:rsidR="00456E8F" w:rsidRPr="00456E8F">
        <w:rPr>
          <w:rFonts w:ascii="Times New Roman" w:eastAsia="Times New Roman" w:hAnsi="Times New Roman" w:cs="Times New Roman"/>
          <w:bCs/>
          <w:sz w:val="24"/>
        </w:rPr>
        <w:t xml:space="preserve"> para as Comissões de Finanças e Orçamento e Comissão de Constituição, Justiça e Redação.</w:t>
      </w:r>
      <w:r w:rsidR="00456E8F">
        <w:rPr>
          <w:rFonts w:ascii="Times New Roman" w:eastAsia="Times New Roman" w:hAnsi="Times New Roman" w:cs="Times New Roman"/>
          <w:bCs/>
          <w:sz w:val="24"/>
        </w:rPr>
        <w:t xml:space="preserve"> O parecer foi lido, discutido, votado e aprovado por unanimidade de votos.</w:t>
      </w:r>
      <w:r w:rsidR="006616A6">
        <w:rPr>
          <w:rFonts w:ascii="Times New Roman" w:eastAsia="Times New Roman" w:hAnsi="Times New Roman" w:cs="Times New Roman"/>
          <w:sz w:val="24"/>
        </w:rPr>
        <w:t xml:space="preserve"> </w:t>
      </w:r>
      <w:r w:rsidR="00456E8F" w:rsidRPr="00456E8F">
        <w:rPr>
          <w:rFonts w:ascii="Times New Roman" w:eastAsia="Times New Roman" w:hAnsi="Times New Roman" w:cs="Times New Roman"/>
          <w:b/>
          <w:bCs/>
          <w:sz w:val="24"/>
        </w:rPr>
        <w:t xml:space="preserve">Projeto de lei n° 006/2023. </w:t>
      </w:r>
      <w:r w:rsidR="00456E8F" w:rsidRPr="00456E8F">
        <w:rPr>
          <w:rFonts w:ascii="Times New Roman" w:eastAsia="Times New Roman" w:hAnsi="Times New Roman" w:cs="Times New Roman"/>
          <w:bCs/>
          <w:sz w:val="24"/>
        </w:rPr>
        <w:t xml:space="preserve">Autoria do Executivo Municipal. Regime de urgência. Dispõe sobre a autorização para o Poder Executivo repassar os recursos recebidos da união para cumprimento da Assistência Financeira complementar que trata a Emenda Constitucional nº 127/2022 e dá outras providencias. Protocolado dia 06 de setembro de 2023. </w:t>
      </w:r>
      <w:r w:rsidR="00456E8F">
        <w:rPr>
          <w:rFonts w:ascii="Times New Roman" w:eastAsia="Times New Roman" w:hAnsi="Times New Roman" w:cs="Times New Roman"/>
          <w:bCs/>
          <w:sz w:val="24"/>
        </w:rPr>
        <w:t>O projeto foi lido, discutido, votado e aprovado por unanimidade de votos pela 1ª vez.</w:t>
      </w:r>
      <w:r w:rsidR="006616A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 senhor presidente franqueou a tribuna aos visitantes por </w:t>
      </w:r>
      <w:proofErr w:type="gramStart"/>
      <w:r>
        <w:rPr>
          <w:rFonts w:ascii="Times New Roman" w:eastAsia="Times New Roman" w:hAnsi="Times New Roman" w:cs="Times New Roman"/>
          <w:sz w:val="24"/>
        </w:rPr>
        <w:t>5</w:t>
      </w:r>
      <w:proofErr w:type="gramEnd"/>
      <w:r>
        <w:rPr>
          <w:rFonts w:ascii="Times New Roman" w:eastAsia="Times New Roman" w:hAnsi="Times New Roman" w:cs="Times New Roman"/>
          <w:sz w:val="24"/>
        </w:rPr>
        <w:t xml:space="preserve"> (cinco) minutos, não havendo quem quisesse usar a tribuna o senhor presidente franqueou a tribuna aos vereadores por 10 (dez) minutos.</w:t>
      </w:r>
      <w:r w:rsidR="006616A6">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fez</w:t>
      </w:r>
      <w:proofErr w:type="gramEnd"/>
      <w:r>
        <w:rPr>
          <w:rFonts w:ascii="Times New Roman" w:eastAsia="Times New Roman" w:hAnsi="Times New Roman" w:cs="Times New Roman"/>
          <w:sz w:val="24"/>
        </w:rPr>
        <w:t xml:space="preserve"> uso da tribuna vereador Erivel</w:t>
      </w:r>
      <w:r w:rsidR="00456E8F">
        <w:rPr>
          <w:rFonts w:ascii="Times New Roman" w:eastAsia="Times New Roman" w:hAnsi="Times New Roman" w:cs="Times New Roman"/>
          <w:sz w:val="24"/>
        </w:rPr>
        <w:t>t</w:t>
      </w:r>
      <w:r>
        <w:rPr>
          <w:rFonts w:ascii="Times New Roman" w:eastAsia="Times New Roman" w:hAnsi="Times New Roman" w:cs="Times New Roman"/>
          <w:sz w:val="24"/>
        </w:rPr>
        <w:t>on Chagas Santos</w:t>
      </w:r>
      <w:r w:rsidR="006616A6">
        <w:rPr>
          <w:rFonts w:ascii="Times New Roman" w:eastAsia="Times New Roman" w:hAnsi="Times New Roman" w:cs="Times New Roman"/>
          <w:sz w:val="24"/>
        </w:rPr>
        <w:t xml:space="preserve">. Todas as falas e toda sessão esta registrado em áudio nos arquivos da câmara. </w:t>
      </w:r>
      <w:r>
        <w:rPr>
          <w:rFonts w:ascii="Times New Roman" w:eastAsia="Times New Roman" w:hAnsi="Times New Roman" w:cs="Times New Roman"/>
          <w:sz w:val="24"/>
        </w:rPr>
        <w:t>Não havendo mais quem quisesse usar a tribuna o senhor presidente agradeceu a presença de todos, fez as declarações finais e declarou encerrada a sessão, que será lavrada em ata depois de lida, discutida e votada será assinada por todos os vereadores presentes. Sala das sessões da Câmara Municipal de Almas, Estado do Tocantins, aos 11 dias do mês de setembro de 2023.</w:t>
      </w:r>
    </w:p>
    <w:p w:rsidR="00975DDE" w:rsidRDefault="00975DDE">
      <w:pPr>
        <w:spacing w:after="160" w:line="259" w:lineRule="auto"/>
        <w:jc w:val="both"/>
        <w:rPr>
          <w:rFonts w:ascii="Times New Roman" w:eastAsia="Times New Roman" w:hAnsi="Times New Roman" w:cs="Times New Roman"/>
          <w:sz w:val="24"/>
        </w:rPr>
      </w:pPr>
      <w:bookmarkStart w:id="0" w:name="_GoBack"/>
      <w:bookmarkEnd w:id="0"/>
    </w:p>
    <w:sectPr w:rsidR="00975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2"/>
  </w:compat>
  <w:rsids>
    <w:rsidRoot w:val="00975DDE"/>
    <w:rsid w:val="002F5AC4"/>
    <w:rsid w:val="00456E8F"/>
    <w:rsid w:val="006616A6"/>
    <w:rsid w:val="00975DDE"/>
    <w:rsid w:val="00D60F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669</Words>
  <Characters>3617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cp:lastModifiedBy>
  <cp:revision>3</cp:revision>
  <dcterms:created xsi:type="dcterms:W3CDTF">2023-09-12T16:56:00Z</dcterms:created>
  <dcterms:modified xsi:type="dcterms:W3CDTF">2023-09-12T21:10:00Z</dcterms:modified>
</cp:coreProperties>
</file>