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4" w:rsidRPr="003C6D42" w:rsidRDefault="00D15953" w:rsidP="006B746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42">
        <w:rPr>
          <w:rFonts w:ascii="Times New Roman" w:eastAsia="Times New Roman" w:hAnsi="Times New Roman" w:cs="Times New Roman"/>
          <w:b/>
          <w:sz w:val="24"/>
          <w:szCs w:val="24"/>
        </w:rPr>
        <w:t>ATA da 45</w:t>
      </w:r>
      <w:r w:rsidR="00D92DB9" w:rsidRPr="003C6D42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="00834DE7" w:rsidRPr="003C6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4380" w:rsidRPr="003C6D42">
        <w:rPr>
          <w:rFonts w:ascii="Times New Roman" w:eastAsia="Times New Roman" w:hAnsi="Times New Roman" w:cs="Times New Roman"/>
          <w:b/>
          <w:sz w:val="24"/>
          <w:szCs w:val="24"/>
        </w:rPr>
        <w:t>Qu</w:t>
      </w:r>
      <w:r w:rsidRPr="003C6D42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A4380" w:rsidRPr="003C6D42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="00D92DB9" w:rsidRPr="003C6D4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3C6D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34DE7" w:rsidRPr="003C6D42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>20:</w:t>
      </w:r>
      <w:r w:rsidRPr="003C6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proofErr w:type="gramEnd"/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3C6D42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Marcos Alves Borges, Gabriel Quintanilha Cerqueira Lopes, Osvaldo Xavier de Sousa, Eurismar Rodrigues Neto, Eleotério</w:t>
      </w:r>
      <w:r w:rsidR="00801511" w:rsidRPr="003C6D42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, Jose Maria Felix da Silva</w:t>
      </w:r>
      <w:r w:rsidR="00832223" w:rsidRPr="003C6D42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3C6D42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3C6D42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13336E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logo após o senhor presidente convidou o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42">
        <w:rPr>
          <w:rFonts w:ascii="Times New Roman" w:eastAsia="Times New Roman" w:hAnsi="Times New Roman" w:cs="Times New Roman"/>
          <w:sz w:val="24"/>
          <w:szCs w:val="24"/>
        </w:rPr>
        <w:t xml:space="preserve">vereador Jose Maria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3C6D42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3C6D42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Pr="003C6D42">
        <w:rPr>
          <w:rFonts w:ascii="Times New Roman" w:eastAsia="Times New Roman" w:hAnsi="Times New Roman" w:cs="Times New Roman"/>
          <w:sz w:val="24"/>
          <w:szCs w:val="24"/>
        </w:rPr>
        <w:t xml:space="preserve">a seguinte </w:t>
      </w:r>
      <w:r w:rsidR="00801511" w:rsidRPr="003C6D42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2223" w:rsidRPr="003C6D42">
        <w:rPr>
          <w:rFonts w:ascii="Times New Roman" w:hAnsi="Times New Roman" w:cs="Times New Roman"/>
          <w:bCs/>
          <w:sz w:val="24"/>
          <w:szCs w:val="24"/>
        </w:rPr>
        <w:t>,</w:t>
      </w:r>
      <w:r w:rsidRPr="003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D42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Pr="003C6D42">
        <w:rPr>
          <w:rFonts w:ascii="Times New Roman" w:hAnsi="Times New Roman" w:cs="Times New Roman"/>
          <w:bCs/>
          <w:sz w:val="24"/>
          <w:szCs w:val="24"/>
        </w:rPr>
        <w:t>o Balanço Geral das contas consolidadas do exercício 2020 e Parecer prévio nº 3941/2021 do tribunal de contas do esta do Tocantins,</w:t>
      </w:r>
      <w:r w:rsidRPr="003C6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D42">
        <w:rPr>
          <w:rFonts w:ascii="Times New Roman" w:hAnsi="Times New Roman" w:cs="Times New Roman"/>
          <w:bCs/>
          <w:sz w:val="24"/>
          <w:szCs w:val="24"/>
        </w:rPr>
        <w:t xml:space="preserve">para as Comissões Justiça e Redação Finanças e Orçamento. </w:t>
      </w:r>
      <w:r w:rsidR="00DD72E0" w:rsidRPr="003C6D42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ando continuidade foi solicitado </w:t>
      </w:r>
      <w:r w:rsidR="00851B4D" w:rsidRPr="003C6D42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3C6D42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3C6D42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3C6D42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A7F8A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380" w:rsidRPr="003C6D42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3C6D42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3C6D42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3C6D4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C6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483F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Projeto de Resolução nº 01/2022 - </w:t>
      </w:r>
      <w:r w:rsidRPr="003C6D42">
        <w:rPr>
          <w:rFonts w:ascii="Times New Roman" w:eastAsiaTheme="minorHAnsi" w:hAnsi="Times New Roman" w:cs="Times New Roman"/>
          <w:bCs/>
          <w:sz w:val="24"/>
          <w:szCs w:val="24"/>
        </w:rPr>
        <w:t>Instrumentaliza o novo Regimento Interno</w:t>
      </w:r>
      <w:r w:rsidRPr="003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D42">
        <w:rPr>
          <w:rFonts w:ascii="Times New Roman" w:eastAsiaTheme="minorHAnsi" w:hAnsi="Times New Roman" w:cs="Times New Roman"/>
          <w:bCs/>
          <w:sz w:val="24"/>
          <w:szCs w:val="24"/>
        </w:rPr>
        <w:t>da Câmara Municipal de Almas/ TO.</w:t>
      </w:r>
      <w:r w:rsidR="007D483F" w:rsidRPr="003C6D42">
        <w:rPr>
          <w:rFonts w:ascii="Times New Roman" w:eastAsiaTheme="minorHAnsi" w:hAnsi="Times New Roman" w:cs="Times New Roman"/>
          <w:bCs/>
          <w:sz w:val="24"/>
          <w:szCs w:val="24"/>
        </w:rPr>
        <w:t xml:space="preserve"> O projeto foi lido, discutido votado e aprovado por unanimidade pela primeira vez. </w:t>
      </w:r>
      <w:r w:rsidRPr="003C6D42">
        <w:rPr>
          <w:rFonts w:ascii="Times New Roman" w:hAnsi="Times New Roman" w:cs="Times New Roman"/>
          <w:b/>
          <w:bCs/>
          <w:sz w:val="24"/>
          <w:szCs w:val="24"/>
        </w:rPr>
        <w:t xml:space="preserve">Emenda à Lei Orgânica n° 01/2022. </w:t>
      </w:r>
      <w:r w:rsidRPr="003C6D42">
        <w:rPr>
          <w:rFonts w:ascii="Times New Roman" w:hAnsi="Times New Roman" w:cs="Times New Roman"/>
          <w:sz w:val="24"/>
          <w:szCs w:val="24"/>
        </w:rPr>
        <w:t>Dispõe sobre a Revisão-Geral da Lei Orgânica do Município de Almas/Tocantins, promulgada em 05/04/1990, dando-lhe nova redação em todo o seu texto e renumerando todos os seus artigos, e dá outras providências.</w:t>
      </w:r>
      <w:r w:rsidR="007D483F" w:rsidRPr="003C6D42">
        <w:rPr>
          <w:rFonts w:ascii="Times New Roman" w:hAnsi="Times New Roman" w:cs="Times New Roman"/>
          <w:sz w:val="24"/>
          <w:szCs w:val="24"/>
        </w:rPr>
        <w:t xml:space="preserve"> A emenda foi lida, discutida votada </w:t>
      </w:r>
      <w:r w:rsidR="003C6D42">
        <w:rPr>
          <w:rFonts w:ascii="Times New Roman" w:hAnsi="Times New Roman" w:cs="Times New Roman"/>
          <w:sz w:val="24"/>
          <w:szCs w:val="24"/>
        </w:rPr>
        <w:t xml:space="preserve">e aprovada por unanimidade pela </w:t>
      </w:r>
      <w:r w:rsidR="007D483F" w:rsidRPr="003C6D42">
        <w:rPr>
          <w:rFonts w:ascii="Times New Roman" w:hAnsi="Times New Roman" w:cs="Times New Roman"/>
          <w:sz w:val="24"/>
          <w:szCs w:val="24"/>
        </w:rPr>
        <w:t>primeira vez.</w:t>
      </w:r>
      <w:r w:rsidR="007D483F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Parecer conjunto das Comissões CCJ e Finanças e Orçamento ao Projeto de Resolução nº 009/2023 – </w:t>
      </w:r>
      <w:r w:rsidRPr="003C6D42">
        <w:rPr>
          <w:rFonts w:ascii="Times New Roman" w:eastAsiaTheme="minorHAnsi" w:hAnsi="Times New Roman" w:cs="Times New Roman"/>
          <w:bCs/>
          <w:sz w:val="24"/>
          <w:szCs w:val="24"/>
        </w:rPr>
        <w:t>PPA – Dispõe sobre a reestruturação do Plano Plurianual para o quadriênio 2022/2025.</w:t>
      </w:r>
      <w:r w:rsidR="007D483F" w:rsidRPr="003C6D42">
        <w:rPr>
          <w:rFonts w:ascii="Times New Roman" w:eastAsiaTheme="minorHAnsi" w:hAnsi="Times New Roman" w:cs="Times New Roman"/>
          <w:bCs/>
          <w:sz w:val="24"/>
          <w:szCs w:val="24"/>
        </w:rPr>
        <w:t xml:space="preserve"> O parecer foi lido, discutido, votado e aprovado por unanimidade de votos.</w:t>
      </w:r>
      <w:r w:rsidR="007D483F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>Parecer conjunto das Comissões CCJ e Finanças e Orçamento ao Projeto de Resolução nº</w:t>
      </w:r>
      <w:proofErr w:type="gramStart"/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010/2023 – </w:t>
      </w:r>
      <w:r w:rsidRPr="003C6D42">
        <w:rPr>
          <w:rFonts w:ascii="Times New Roman" w:eastAsiaTheme="minorHAnsi" w:hAnsi="Times New Roman" w:cs="Times New Roman"/>
          <w:bCs/>
          <w:sz w:val="24"/>
          <w:szCs w:val="24"/>
        </w:rPr>
        <w:t>LOA – Dispõe sobre as Diretrizes Orçamentaria para a elaboração da Lei Orçamentaria anual para o exercício de 2024, e dá outras providencias.</w:t>
      </w:r>
      <w:r w:rsidR="003C6D42">
        <w:rPr>
          <w:rFonts w:ascii="Times New Roman" w:eastAsiaTheme="minorHAnsi" w:hAnsi="Times New Roman" w:cs="Times New Roman"/>
          <w:bCs/>
          <w:sz w:val="24"/>
          <w:szCs w:val="24"/>
        </w:rPr>
        <w:t xml:space="preserve"> O </w:t>
      </w:r>
      <w:r w:rsidR="007D483F" w:rsidRPr="003C6D42">
        <w:rPr>
          <w:rFonts w:ascii="Times New Roman" w:eastAsiaTheme="minorHAnsi" w:hAnsi="Times New Roman" w:cs="Times New Roman"/>
          <w:bCs/>
          <w:sz w:val="24"/>
          <w:szCs w:val="24"/>
        </w:rPr>
        <w:t>parecer foi lido, discutido, votado e aprovado por unanimidade de votos.</w:t>
      </w:r>
      <w:r w:rsidR="007D483F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4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Parecer conjunto das Comissões CCJ e Finanças e Orçamento ao Projeto de Resolução nº 011/2023 – </w:t>
      </w:r>
      <w:r w:rsidRPr="003C6D42">
        <w:rPr>
          <w:rFonts w:ascii="Times New Roman" w:eastAsiaTheme="minorHAnsi" w:hAnsi="Times New Roman" w:cs="Times New Roman"/>
          <w:bCs/>
          <w:sz w:val="24"/>
          <w:szCs w:val="24"/>
        </w:rPr>
        <w:t>LDO – Dispõe sobre a Lei Orçamentaria Anual estima a receita e fixa a despesa do município de Almas – TO para o exercício de 2024.</w:t>
      </w:r>
      <w:r w:rsidR="007D483F" w:rsidRPr="003C6D42">
        <w:rPr>
          <w:rFonts w:ascii="Times New Roman" w:eastAsiaTheme="minorHAnsi" w:hAnsi="Times New Roman" w:cs="Times New Roman"/>
          <w:bCs/>
          <w:sz w:val="24"/>
          <w:szCs w:val="24"/>
        </w:rPr>
        <w:t xml:space="preserve"> O parecer foi lido, discutido, votado e aprovado por unanimidade de votos.</w:t>
      </w:r>
      <w:r w:rsidR="003C6D42">
        <w:rPr>
          <w:rFonts w:ascii="Times New Roman" w:eastAsia="Times New Roman" w:hAnsi="Times New Roman" w:cs="Times New Roman"/>
          <w:sz w:val="24"/>
          <w:szCs w:val="24"/>
        </w:rPr>
        <w:t xml:space="preserve"> Dando continuidade ao </w:t>
      </w:r>
      <w:r w:rsidRPr="003C6D42">
        <w:rPr>
          <w:rFonts w:ascii="Times New Roman" w:hAnsi="Times New Roman" w:cs="Times New Roman"/>
          <w:b/>
          <w:bCs/>
          <w:sz w:val="24"/>
          <w:szCs w:val="24"/>
        </w:rPr>
        <w:t xml:space="preserve">Processo de Julgamento de Contas nº 4677/2017 – </w:t>
      </w:r>
      <w:r w:rsidR="00D06D45" w:rsidRPr="003C6D42">
        <w:rPr>
          <w:rFonts w:ascii="Times New Roman" w:hAnsi="Times New Roman" w:cs="Times New Roman"/>
          <w:bCs/>
          <w:sz w:val="24"/>
          <w:szCs w:val="24"/>
        </w:rPr>
        <w:t>exercício 201</w:t>
      </w:r>
      <w:r w:rsidR="007D483F" w:rsidRPr="003C6D42">
        <w:rPr>
          <w:rFonts w:ascii="Times New Roman" w:hAnsi="Times New Roman" w:cs="Times New Roman"/>
          <w:bCs/>
          <w:sz w:val="24"/>
          <w:szCs w:val="24"/>
        </w:rPr>
        <w:t>6 ex-</w:t>
      </w:r>
      <w:r w:rsidRPr="003C6D42">
        <w:rPr>
          <w:rFonts w:ascii="Times New Roman" w:hAnsi="Times New Roman" w:cs="Times New Roman"/>
          <w:bCs/>
          <w:sz w:val="24"/>
          <w:szCs w:val="24"/>
        </w:rPr>
        <w:t xml:space="preserve">gestor Leonardo </w:t>
      </w:r>
      <w:proofErr w:type="spellStart"/>
      <w:r w:rsidRPr="003C6D42">
        <w:rPr>
          <w:rFonts w:ascii="Times New Roman" w:hAnsi="Times New Roman" w:cs="Times New Roman"/>
          <w:bCs/>
          <w:sz w:val="24"/>
          <w:szCs w:val="24"/>
        </w:rPr>
        <w:t>Sette</w:t>
      </w:r>
      <w:proofErr w:type="spellEnd"/>
      <w:r w:rsidRPr="003C6D42">
        <w:rPr>
          <w:rFonts w:ascii="Times New Roman" w:hAnsi="Times New Roman" w:cs="Times New Roman"/>
          <w:bCs/>
          <w:sz w:val="24"/>
          <w:szCs w:val="24"/>
        </w:rPr>
        <w:t xml:space="preserve"> Cintra.</w:t>
      </w:r>
      <w:r w:rsidR="007D483F" w:rsidRPr="003C6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D42">
        <w:rPr>
          <w:rFonts w:ascii="Times New Roman" w:hAnsi="Times New Roman" w:cs="Times New Roman"/>
          <w:bCs/>
          <w:sz w:val="24"/>
          <w:szCs w:val="24"/>
        </w:rPr>
        <w:t>Em cumprimento aos parágrafos 6º e 7º do mesmo Regimento Interno, f</w:t>
      </w:r>
      <w:r w:rsidR="003C6D42">
        <w:rPr>
          <w:rFonts w:ascii="Times New Roman" w:hAnsi="Times New Roman" w:cs="Times New Roman"/>
          <w:bCs/>
          <w:sz w:val="24"/>
          <w:szCs w:val="24"/>
        </w:rPr>
        <w:t xml:space="preserve">oi </w:t>
      </w:r>
      <w:proofErr w:type="gramStart"/>
      <w:r w:rsidR="003C6D42">
        <w:rPr>
          <w:rFonts w:ascii="Times New Roman" w:hAnsi="Times New Roman" w:cs="Times New Roman"/>
          <w:bCs/>
          <w:sz w:val="24"/>
          <w:szCs w:val="24"/>
        </w:rPr>
        <w:t>apresentado</w:t>
      </w:r>
      <w:proofErr w:type="gramEnd"/>
      <w:r w:rsidR="003C6D42">
        <w:rPr>
          <w:rFonts w:ascii="Times New Roman" w:hAnsi="Times New Roman" w:cs="Times New Roman"/>
          <w:bCs/>
          <w:sz w:val="24"/>
          <w:szCs w:val="24"/>
        </w:rPr>
        <w:t xml:space="preserve"> defesa dativa,</w:t>
      </w:r>
      <w:r w:rsidR="006B7465">
        <w:rPr>
          <w:rFonts w:ascii="Times New Roman" w:hAnsi="Times New Roman" w:cs="Times New Roman"/>
          <w:bCs/>
          <w:sz w:val="24"/>
          <w:szCs w:val="24"/>
        </w:rPr>
        <w:t xml:space="preserve"> para fazer defesa por escrito </w:t>
      </w:r>
      <w:r w:rsidR="003C6D42">
        <w:rPr>
          <w:rFonts w:ascii="Times New Roman" w:hAnsi="Times New Roman" w:cs="Times New Roman"/>
          <w:bCs/>
          <w:sz w:val="24"/>
          <w:szCs w:val="24"/>
        </w:rPr>
        <w:t xml:space="preserve">e apreciar provas que pretender produzir, logo após o senhor presidente solicitou a leitura do pedido </w:t>
      </w:r>
      <w:r w:rsidR="006B7465">
        <w:rPr>
          <w:rFonts w:ascii="Times New Roman" w:hAnsi="Times New Roman" w:cs="Times New Roman"/>
          <w:bCs/>
          <w:sz w:val="24"/>
          <w:szCs w:val="24"/>
        </w:rPr>
        <w:t xml:space="preserve">de dispensa se sustentação oral e dessa forma </w:t>
      </w:r>
      <w:r w:rsidR="000C0064" w:rsidRPr="003C6D42">
        <w:rPr>
          <w:rFonts w:ascii="Times New Roman" w:hAnsi="Times New Roman" w:cs="Times New Roman"/>
          <w:sz w:val="24"/>
          <w:szCs w:val="24"/>
        </w:rPr>
        <w:t xml:space="preserve">foi designada a primeira sessão ordinária dia 04 de dezembro do decorrente ano para o </w:t>
      </w:r>
      <w:r w:rsidR="000C0064" w:rsidRPr="003C6D42">
        <w:rPr>
          <w:rFonts w:ascii="Times New Roman" w:hAnsi="Times New Roman" w:cs="Times New Roman"/>
          <w:sz w:val="24"/>
          <w:szCs w:val="24"/>
        </w:rPr>
        <w:lastRenderedPageBreak/>
        <w:t>julgamento das contas consolidadas exercício 2016</w:t>
      </w:r>
      <w:r w:rsidR="006B7465">
        <w:rPr>
          <w:rFonts w:ascii="Times New Roman" w:hAnsi="Times New Roman" w:cs="Times New Roman"/>
          <w:bCs/>
          <w:sz w:val="24"/>
          <w:szCs w:val="24"/>
        </w:rPr>
        <w:t>, l</w:t>
      </w:r>
      <w:r w:rsidR="006B7465">
        <w:rPr>
          <w:rFonts w:ascii="Times New Roman" w:eastAsia="Times New Roman" w:hAnsi="Times New Roman" w:cs="Times New Roman"/>
          <w:sz w:val="24"/>
          <w:szCs w:val="24"/>
        </w:rPr>
        <w:t xml:space="preserve">ogo após o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senhor presidente franqueou a tribuna aos </w:t>
      </w:r>
      <w:r w:rsidR="00217024" w:rsidRPr="003C6D42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3C6D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0A28" w:rsidRPr="003C6D42">
        <w:rPr>
          <w:rFonts w:ascii="Times New Roman" w:eastAsia="Times New Roman" w:hAnsi="Times New Roman" w:cs="Times New Roman"/>
          <w:sz w:val="24"/>
          <w:szCs w:val="24"/>
        </w:rPr>
        <w:t xml:space="preserve"> (cinco) minutos, não houve quem quisesse usar a tribuna,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851B4D" w:rsidRPr="003C6D42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2F34A9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A28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 w:rsidRPr="003C6D42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3C6D42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3C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3C6D42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3C6D42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3C6D42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3C6D42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910A28" w:rsidRPr="003C6D42">
        <w:rPr>
          <w:rFonts w:ascii="Times New Roman" w:eastAsia="Times New Roman" w:hAnsi="Times New Roman" w:cs="Times New Roman"/>
          <w:sz w:val="24"/>
          <w:szCs w:val="24"/>
        </w:rPr>
        <w:t>do do Tocantins, aos 10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3C6D42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3C6D42">
        <w:rPr>
          <w:rFonts w:ascii="Times New Roman" w:eastAsia="Times New Roman" w:hAnsi="Times New Roman" w:cs="Times New Roman"/>
          <w:sz w:val="24"/>
          <w:szCs w:val="24"/>
        </w:rPr>
        <w:t>bro de 2023.</w:t>
      </w:r>
    </w:p>
    <w:p w:rsidR="005844E4" w:rsidRPr="006B43D6" w:rsidRDefault="005844E4" w:rsidP="007E1E9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4E4" w:rsidRPr="006B43D6" w:rsidSect="0013336E"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C0064"/>
    <w:rsid w:val="0013336E"/>
    <w:rsid w:val="00217024"/>
    <w:rsid w:val="002177E6"/>
    <w:rsid w:val="002F34A9"/>
    <w:rsid w:val="003C6D42"/>
    <w:rsid w:val="00443BE4"/>
    <w:rsid w:val="0046126D"/>
    <w:rsid w:val="00483300"/>
    <w:rsid w:val="004C588A"/>
    <w:rsid w:val="005844E4"/>
    <w:rsid w:val="006B43D6"/>
    <w:rsid w:val="006B7465"/>
    <w:rsid w:val="007A4380"/>
    <w:rsid w:val="007B2FDB"/>
    <w:rsid w:val="007D483F"/>
    <w:rsid w:val="007E1E9B"/>
    <w:rsid w:val="00801511"/>
    <w:rsid w:val="00832223"/>
    <w:rsid w:val="00834DE7"/>
    <w:rsid w:val="00851B4D"/>
    <w:rsid w:val="008700E5"/>
    <w:rsid w:val="008A0331"/>
    <w:rsid w:val="00910A28"/>
    <w:rsid w:val="00A82E79"/>
    <w:rsid w:val="00A840C8"/>
    <w:rsid w:val="00C05543"/>
    <w:rsid w:val="00CA7F8A"/>
    <w:rsid w:val="00D06D45"/>
    <w:rsid w:val="00D15953"/>
    <w:rsid w:val="00D80FFD"/>
    <w:rsid w:val="00D92DB9"/>
    <w:rsid w:val="00DD72E0"/>
    <w:rsid w:val="00E936E9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2</cp:revision>
  <cp:lastPrinted>2023-12-04T23:19:00Z</cp:lastPrinted>
  <dcterms:created xsi:type="dcterms:W3CDTF">2023-12-04T23:19:00Z</dcterms:created>
  <dcterms:modified xsi:type="dcterms:W3CDTF">2023-12-04T23:19:00Z</dcterms:modified>
</cp:coreProperties>
</file>