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FBAB" w14:textId="77777777" w:rsidR="00C708B4" w:rsidRDefault="00C708B4" w:rsidP="00956CC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3AFE90" w14:textId="7EFDFAC6" w:rsidR="00AF1B1C" w:rsidRPr="008B790C" w:rsidRDefault="009F5C72" w:rsidP="00B050B6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790C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D64A4A" w:rsidRPr="008B790C">
        <w:rPr>
          <w:rFonts w:ascii="Arial" w:eastAsia="Times New Roman" w:hAnsi="Arial" w:cs="Arial"/>
          <w:b/>
          <w:sz w:val="24"/>
          <w:szCs w:val="24"/>
        </w:rPr>
        <w:t>4</w:t>
      </w:r>
      <w:r w:rsidR="00D011C6" w:rsidRPr="008B790C">
        <w:rPr>
          <w:rFonts w:ascii="Arial" w:eastAsia="Times New Roman" w:hAnsi="Arial" w:cs="Arial"/>
          <w:b/>
          <w:sz w:val="24"/>
          <w:szCs w:val="24"/>
        </w:rPr>
        <w:t>3</w:t>
      </w:r>
      <w:r w:rsidR="00485387" w:rsidRPr="008B790C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8B790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D64A4A" w:rsidRPr="008B790C">
        <w:rPr>
          <w:rFonts w:ascii="Arial" w:eastAsia="Times New Roman" w:hAnsi="Arial" w:cs="Arial"/>
          <w:b/>
          <w:sz w:val="24"/>
          <w:szCs w:val="24"/>
        </w:rPr>
        <w:t>Quadragésima</w:t>
      </w:r>
      <w:r w:rsidR="006E5B1F" w:rsidRPr="008B79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11C6" w:rsidRPr="008B790C">
        <w:rPr>
          <w:rFonts w:ascii="Arial" w:eastAsia="Times New Roman" w:hAnsi="Arial" w:cs="Arial"/>
          <w:b/>
          <w:sz w:val="24"/>
          <w:szCs w:val="24"/>
        </w:rPr>
        <w:t>terceira</w:t>
      </w:r>
      <w:r w:rsidR="00D92DB9" w:rsidRPr="008B790C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6E5B1F" w:rsidRPr="008B790C">
        <w:rPr>
          <w:rFonts w:ascii="Arial" w:eastAsia="Times New Roman" w:hAnsi="Arial" w:cs="Arial"/>
          <w:sz w:val="24"/>
          <w:szCs w:val="24"/>
        </w:rPr>
        <w:t>0</w:t>
      </w:r>
      <w:r w:rsidR="00D011C6" w:rsidRPr="008B790C">
        <w:rPr>
          <w:rFonts w:ascii="Arial" w:eastAsia="Times New Roman" w:hAnsi="Arial" w:cs="Arial"/>
          <w:sz w:val="24"/>
          <w:szCs w:val="24"/>
        </w:rPr>
        <w:t>6</w:t>
      </w:r>
      <w:r w:rsidR="00485387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E5B1F" w:rsidRPr="008B790C">
        <w:rPr>
          <w:rFonts w:ascii="Arial" w:eastAsia="Times New Roman" w:hAnsi="Arial" w:cs="Arial"/>
          <w:sz w:val="24"/>
          <w:szCs w:val="24"/>
        </w:rPr>
        <w:t>novembro</w:t>
      </w:r>
      <w:r w:rsidR="00D20908" w:rsidRPr="008B790C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8B790C">
        <w:rPr>
          <w:rFonts w:ascii="Arial" w:eastAsia="Times New Roman" w:hAnsi="Arial" w:cs="Arial"/>
          <w:sz w:val="24"/>
          <w:szCs w:val="24"/>
        </w:rPr>
        <w:t>s 2</w:t>
      </w:r>
      <w:r w:rsidR="006E5B1F" w:rsidRPr="008B790C">
        <w:rPr>
          <w:rFonts w:ascii="Arial" w:eastAsia="Times New Roman" w:hAnsi="Arial" w:cs="Arial"/>
          <w:sz w:val="24"/>
          <w:szCs w:val="24"/>
        </w:rPr>
        <w:t>0</w:t>
      </w:r>
      <w:r w:rsidR="00BA07BE" w:rsidRPr="008B790C">
        <w:rPr>
          <w:rFonts w:ascii="Arial" w:eastAsia="Times New Roman" w:hAnsi="Arial" w:cs="Arial"/>
          <w:sz w:val="24"/>
          <w:szCs w:val="24"/>
        </w:rPr>
        <w:t>:</w:t>
      </w:r>
      <w:r w:rsidR="002F249C" w:rsidRPr="008B790C">
        <w:rPr>
          <w:rFonts w:ascii="Arial" w:eastAsia="Times New Roman" w:hAnsi="Arial" w:cs="Arial"/>
          <w:sz w:val="24"/>
          <w:szCs w:val="24"/>
        </w:rPr>
        <w:t>3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9 </w:t>
      </w:r>
      <w:r w:rsidR="00D92DB9" w:rsidRPr="008B790C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8B790C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8B790C">
        <w:rPr>
          <w:rFonts w:ascii="Arial" w:eastAsia="Times New Roman" w:hAnsi="Arial" w:cs="Arial"/>
          <w:sz w:val="24"/>
          <w:szCs w:val="24"/>
        </w:rPr>
        <w:t xml:space="preserve"> Narcizo Marcos Alves B</w:t>
      </w:r>
      <w:r w:rsidR="009A6668" w:rsidRPr="008B790C">
        <w:rPr>
          <w:rFonts w:ascii="Arial" w:eastAsia="Times New Roman" w:hAnsi="Arial" w:cs="Arial"/>
          <w:sz w:val="24"/>
          <w:szCs w:val="24"/>
        </w:rPr>
        <w:t xml:space="preserve">orges, Eurismar Rodrigues Neto Osvaldo Xavier de Sousa, </w:t>
      </w:r>
      <w:r w:rsidR="00323735" w:rsidRPr="008B790C">
        <w:rPr>
          <w:rFonts w:ascii="Arial" w:eastAsia="Times New Roman" w:hAnsi="Arial" w:cs="Arial"/>
          <w:sz w:val="24"/>
          <w:szCs w:val="24"/>
        </w:rPr>
        <w:t>Gabriel Quintanilha de C. Lopes</w:t>
      </w:r>
      <w:r w:rsidR="007A57A9" w:rsidRPr="008B790C">
        <w:rPr>
          <w:rFonts w:ascii="Arial" w:eastAsia="Times New Roman" w:hAnsi="Arial" w:cs="Arial"/>
          <w:sz w:val="24"/>
          <w:szCs w:val="24"/>
        </w:rPr>
        <w:t>,</w:t>
      </w:r>
      <w:r w:rsidR="009A6668" w:rsidRPr="008B790C">
        <w:rPr>
          <w:rFonts w:ascii="Arial" w:eastAsia="Times New Roman" w:hAnsi="Arial" w:cs="Arial"/>
          <w:sz w:val="24"/>
          <w:szCs w:val="24"/>
        </w:rPr>
        <w:t xml:space="preserve"> Eleotério Silva R. Freitas Neto,  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Josiane Pimenta, </w:t>
      </w:r>
      <w:r w:rsidR="002F249C" w:rsidRPr="008B790C">
        <w:rPr>
          <w:rFonts w:ascii="Arial" w:eastAsia="Times New Roman" w:hAnsi="Arial" w:cs="Arial"/>
          <w:sz w:val="24"/>
          <w:szCs w:val="24"/>
        </w:rPr>
        <w:t>José Maria Felix da Silva</w:t>
      </w:r>
      <w:r w:rsidR="009A6668" w:rsidRPr="008B790C">
        <w:rPr>
          <w:rFonts w:ascii="Arial" w:eastAsia="Times New Roman" w:hAnsi="Arial" w:cs="Arial"/>
          <w:sz w:val="24"/>
          <w:szCs w:val="24"/>
        </w:rPr>
        <w:t xml:space="preserve">, </w:t>
      </w:r>
      <w:r w:rsidR="00952341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8B790C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9A6668" w:rsidRPr="008B790C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8B790C">
        <w:rPr>
          <w:rFonts w:ascii="Arial" w:eastAsia="Times New Roman" w:hAnsi="Arial" w:cs="Arial"/>
          <w:sz w:val="24"/>
          <w:szCs w:val="24"/>
        </w:rPr>
        <w:t xml:space="preserve"> Xavier Franco </w:t>
      </w:r>
      <w:r w:rsidR="00952341" w:rsidRPr="008B790C">
        <w:rPr>
          <w:rFonts w:ascii="Arial" w:eastAsia="Times New Roman" w:hAnsi="Arial" w:cs="Arial"/>
          <w:sz w:val="24"/>
          <w:szCs w:val="24"/>
        </w:rPr>
        <w:t>e Erivelton Chagas Santos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, </w:t>
      </w:r>
      <w:r w:rsidR="002A1153" w:rsidRPr="008B790C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8B790C">
        <w:rPr>
          <w:rFonts w:ascii="Arial" w:eastAsia="Times New Roman" w:hAnsi="Arial" w:cs="Arial"/>
          <w:sz w:val="24"/>
          <w:szCs w:val="24"/>
        </w:rPr>
        <w:t>segu</w:t>
      </w:r>
      <w:r w:rsidR="00952341" w:rsidRPr="008B790C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8B790C">
        <w:rPr>
          <w:rFonts w:ascii="Arial" w:eastAsia="Times New Roman" w:hAnsi="Arial" w:cs="Arial"/>
          <w:sz w:val="24"/>
          <w:szCs w:val="24"/>
        </w:rPr>
        <w:t xml:space="preserve"> convidou </w:t>
      </w:r>
      <w:r w:rsidR="002F249C" w:rsidRPr="008B790C">
        <w:rPr>
          <w:rFonts w:ascii="Arial" w:eastAsia="Times New Roman" w:hAnsi="Arial" w:cs="Arial"/>
          <w:sz w:val="24"/>
          <w:szCs w:val="24"/>
        </w:rPr>
        <w:t>o</w:t>
      </w:r>
      <w:r w:rsidR="008B6C0D" w:rsidRPr="008B790C">
        <w:rPr>
          <w:rFonts w:ascii="Arial" w:eastAsia="Times New Roman" w:hAnsi="Arial" w:cs="Arial"/>
          <w:sz w:val="24"/>
          <w:szCs w:val="24"/>
        </w:rPr>
        <w:t xml:space="preserve"> vereador Jos</w:t>
      </w:r>
      <w:r w:rsidR="002F249C" w:rsidRPr="008B790C">
        <w:rPr>
          <w:rFonts w:ascii="Arial" w:eastAsia="Times New Roman" w:hAnsi="Arial" w:cs="Arial"/>
          <w:sz w:val="24"/>
          <w:szCs w:val="24"/>
        </w:rPr>
        <w:t xml:space="preserve">e Maria Felix da Silva </w:t>
      </w:r>
      <w:r w:rsidR="008B6C0D" w:rsidRPr="008B790C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votada e aprovada por unanimidade de votos</w:t>
      </w:r>
      <w:r w:rsidR="007A57A9" w:rsidRPr="008B790C">
        <w:rPr>
          <w:rFonts w:ascii="Arial" w:eastAsia="Times New Roman" w:hAnsi="Arial" w:cs="Arial"/>
          <w:sz w:val="24"/>
          <w:szCs w:val="24"/>
        </w:rPr>
        <w:t>.</w:t>
      </w:r>
      <w:r w:rsidR="00451449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8B790C">
        <w:rPr>
          <w:rFonts w:ascii="Arial" w:eastAsia="Times New Roman" w:hAnsi="Arial" w:cs="Arial"/>
          <w:sz w:val="24"/>
          <w:szCs w:val="24"/>
        </w:rPr>
        <w:t>D</w:t>
      </w:r>
      <w:r w:rsidR="00D92DB9" w:rsidRPr="008B790C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8B790C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8B790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8B790C">
        <w:rPr>
          <w:rFonts w:ascii="Arial" w:eastAsia="Times New Roman" w:hAnsi="Arial" w:cs="Arial"/>
          <w:sz w:val="24"/>
          <w:szCs w:val="24"/>
        </w:rPr>
        <w:t>que</w:t>
      </w:r>
      <w:r w:rsidR="002F249C" w:rsidRPr="008B790C">
        <w:rPr>
          <w:rFonts w:ascii="Arial" w:eastAsia="Times New Roman" w:hAnsi="Arial" w:cs="Arial"/>
          <w:sz w:val="24"/>
          <w:szCs w:val="24"/>
        </w:rPr>
        <w:t xml:space="preserve"> teve as seguintes </w:t>
      </w:r>
      <w:r w:rsidR="00B0397C" w:rsidRPr="008B790C">
        <w:rPr>
          <w:rFonts w:ascii="Arial" w:eastAsia="Times New Roman" w:hAnsi="Arial" w:cs="Arial"/>
          <w:sz w:val="24"/>
          <w:szCs w:val="24"/>
        </w:rPr>
        <w:t>m</w:t>
      </w:r>
      <w:r w:rsidR="00A47EA8" w:rsidRPr="008B790C">
        <w:rPr>
          <w:rFonts w:ascii="Arial" w:eastAsia="Times New Roman" w:hAnsi="Arial" w:cs="Arial"/>
          <w:sz w:val="24"/>
          <w:szCs w:val="24"/>
        </w:rPr>
        <w:t>atéria</w:t>
      </w:r>
      <w:r w:rsidR="004016BF" w:rsidRPr="008B790C">
        <w:rPr>
          <w:rFonts w:ascii="Arial" w:eastAsia="Times New Roman" w:hAnsi="Arial" w:cs="Arial"/>
          <w:sz w:val="24"/>
          <w:szCs w:val="24"/>
        </w:rPr>
        <w:t>s</w:t>
      </w:r>
      <w:r w:rsidR="002F249C" w:rsidRPr="008B790C">
        <w:rPr>
          <w:rFonts w:ascii="Arial" w:eastAsia="Times New Roman" w:hAnsi="Arial" w:cs="Arial"/>
          <w:sz w:val="24"/>
          <w:szCs w:val="24"/>
        </w:rPr>
        <w:t>;</w:t>
      </w:r>
      <w:r w:rsidR="00D172A5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011C6" w:rsidRPr="008B790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015/2024. </w:t>
      </w:r>
      <w:r w:rsidR="00D011C6" w:rsidRPr="008B790C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Narcizo Marcos Alves Borges. Requer ao executivo municipal que   faça quebra-molas na Avenida São Sebastião, próximo à distribuidora Rancho das Bebidas. Protocolado dia 06 de novembro de 2024. </w:t>
      </w:r>
      <w:r w:rsidR="00D011C6" w:rsidRPr="00D011C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016/2024. </w:t>
      </w:r>
      <w:r w:rsidR="00D011C6" w:rsidRPr="00D011C6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Narcizo Marcos Alves Borges. Requer ao executivo municipal que   faça meio-fio e quebra-molas na Avenida Oriental, próximo à oficina de Dimas. Protocolado dia 06 de novembro de 2024. </w:t>
      </w:r>
      <w:r w:rsidR="00D011C6" w:rsidRPr="00D011C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REQUERIMENTO N° 001/2024. </w:t>
      </w:r>
      <w:r w:rsidR="00D011C6" w:rsidRPr="00D011C6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Gabriel Quintanilha C. Lopes. Solicitação para equipar todos os veículos do município com limitador de velocidade. Protocolado dia 06 de novembro de 2024. </w:t>
      </w:r>
      <w:r w:rsidR="00D011C6" w:rsidRPr="00D011C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PROJETO DE LEI N° 001/2024. </w:t>
      </w:r>
      <w:r w:rsidR="00D011C6" w:rsidRPr="00D011C6">
        <w:rPr>
          <w:rFonts w:ascii="Arial" w:eastAsia="Calibri" w:hAnsi="Arial" w:cs="Arial"/>
          <w:bCs/>
          <w:sz w:val="24"/>
          <w:szCs w:val="24"/>
          <w:lang w:eastAsia="en-US"/>
        </w:rPr>
        <w:t xml:space="preserve">Autoria vereador Gabriel Quintanilha C. Lopes. Projeto de lei que dispõe sobre a nomeação da rua 03, Setor Oeste com o nome da Sra. Lucilene Ferreira Folha. Protocolado dia 06 de novembro de 2024.  </w:t>
      </w:r>
      <w:r w:rsidR="00D011C6" w:rsidRPr="008B790C">
        <w:rPr>
          <w:rFonts w:ascii="Arial" w:hAnsi="Arial" w:cs="Arial"/>
          <w:b/>
          <w:bCs/>
          <w:sz w:val="24"/>
          <w:szCs w:val="24"/>
        </w:rPr>
        <w:t>Encaminhar</w:t>
      </w:r>
      <w:r w:rsidR="00D011C6" w:rsidRPr="008B790C">
        <w:rPr>
          <w:rFonts w:ascii="Arial" w:hAnsi="Arial" w:cs="Arial"/>
          <w:bCs/>
          <w:sz w:val="24"/>
          <w:szCs w:val="24"/>
        </w:rPr>
        <w:t xml:space="preserve"> Projeto de lei nº 001/2024. Para as comissões de Constituição, Justiça e Redação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. </w:t>
      </w:r>
      <w:r w:rsidR="00D011C6" w:rsidRPr="008B790C">
        <w:rPr>
          <w:rFonts w:ascii="Arial" w:hAnsi="Arial" w:cs="Arial"/>
          <w:b/>
          <w:bCs/>
          <w:sz w:val="24"/>
          <w:szCs w:val="24"/>
        </w:rPr>
        <w:t xml:space="preserve"> PROJETO DE LEI N° 002/2024. </w:t>
      </w:r>
      <w:r w:rsidR="00D011C6" w:rsidRPr="008B790C">
        <w:rPr>
          <w:rFonts w:ascii="Arial" w:hAnsi="Arial" w:cs="Arial"/>
          <w:bCs/>
          <w:sz w:val="24"/>
          <w:szCs w:val="24"/>
        </w:rPr>
        <w:t>Autoria vereador Gabriel Quintanilha C. Lopes. Projeto de lei que dispõe sobre a nomeação da Unidade Básica de Saúde – UBS, localizada na rua 06, esquina com avenida Oeste em nome do Sr. Pedro Barbosa dos Santos. Protocolado dia 06 de novembro de 2024.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011C6" w:rsidRPr="008B790C">
        <w:rPr>
          <w:rFonts w:ascii="Arial" w:hAnsi="Arial" w:cs="Arial"/>
          <w:b/>
          <w:bCs/>
          <w:sz w:val="24"/>
          <w:szCs w:val="24"/>
        </w:rPr>
        <w:t>Encaminhar</w:t>
      </w:r>
      <w:r w:rsidR="00D011C6" w:rsidRPr="008B790C">
        <w:rPr>
          <w:rFonts w:ascii="Arial" w:hAnsi="Arial" w:cs="Arial"/>
          <w:bCs/>
          <w:sz w:val="24"/>
          <w:szCs w:val="24"/>
        </w:rPr>
        <w:t xml:space="preserve"> Projeto de lei nº 002/2024. Para as comissões de Constituição, Justiça e Redação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. </w:t>
      </w:r>
      <w:r w:rsidR="00D011C6" w:rsidRPr="008B790C">
        <w:rPr>
          <w:rFonts w:ascii="Arial" w:hAnsi="Arial" w:cs="Arial"/>
          <w:b/>
          <w:bCs/>
          <w:sz w:val="24"/>
          <w:szCs w:val="24"/>
        </w:rPr>
        <w:t xml:space="preserve">PROJETO DE RESOLUÇÃO Nº 005/2024. </w:t>
      </w:r>
      <w:r w:rsidR="00D011C6" w:rsidRPr="008B790C">
        <w:rPr>
          <w:rFonts w:ascii="Arial" w:hAnsi="Arial" w:cs="Arial"/>
          <w:bCs/>
          <w:sz w:val="24"/>
          <w:szCs w:val="24"/>
        </w:rPr>
        <w:t>Autoria Mesa Diretora. Autoriza o Poder Legislativo Municipal a firmar convenio com a Cooperativa de Crédito de Livre Admissão do Tocantins CNPJ: 26.328/0001-43 e das outras providencias. Protocolado dia 06 de novembro de 2024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. </w:t>
      </w:r>
      <w:r w:rsidR="00D011C6" w:rsidRPr="008B790C">
        <w:rPr>
          <w:rFonts w:ascii="Arial" w:hAnsi="Arial" w:cs="Arial"/>
          <w:b/>
          <w:bCs/>
          <w:sz w:val="24"/>
          <w:szCs w:val="24"/>
        </w:rPr>
        <w:t>Encaminhar</w:t>
      </w:r>
      <w:r w:rsidR="00D011C6" w:rsidRPr="008B790C">
        <w:rPr>
          <w:rFonts w:ascii="Arial" w:hAnsi="Arial" w:cs="Arial"/>
          <w:bCs/>
          <w:sz w:val="24"/>
          <w:szCs w:val="24"/>
        </w:rPr>
        <w:t xml:space="preserve"> Projeto de resolução nº </w:t>
      </w:r>
      <w:r w:rsidR="00B050B6">
        <w:rPr>
          <w:rFonts w:ascii="Arial" w:hAnsi="Arial" w:cs="Arial"/>
          <w:bCs/>
          <w:sz w:val="24"/>
          <w:szCs w:val="24"/>
        </w:rPr>
        <w:t>005/2024 p</w:t>
      </w:r>
      <w:r w:rsidR="00D011C6" w:rsidRPr="008B790C">
        <w:rPr>
          <w:rFonts w:ascii="Arial" w:hAnsi="Arial" w:cs="Arial"/>
          <w:bCs/>
          <w:sz w:val="24"/>
          <w:szCs w:val="24"/>
        </w:rPr>
        <w:t>ara as comissões de Constituição, Justiça e Redação</w:t>
      </w:r>
      <w:r w:rsidR="008B790C">
        <w:rPr>
          <w:rFonts w:ascii="Arial" w:eastAsia="Times New Roman" w:hAnsi="Arial" w:cs="Arial"/>
          <w:sz w:val="24"/>
          <w:szCs w:val="24"/>
        </w:rPr>
        <w:t>. D</w:t>
      </w:r>
      <w:r w:rsidR="004016BF" w:rsidRPr="008B790C">
        <w:rPr>
          <w:rFonts w:ascii="Arial" w:eastAsia="Times New Roman" w:hAnsi="Arial" w:cs="Arial"/>
          <w:sz w:val="24"/>
          <w:szCs w:val="24"/>
        </w:rPr>
        <w:t xml:space="preserve">ando </w:t>
      </w:r>
      <w:r w:rsidR="004016BF" w:rsidRPr="008B790C">
        <w:rPr>
          <w:rFonts w:ascii="Arial" w:eastAsia="Times New Roman" w:hAnsi="Arial" w:cs="Arial"/>
          <w:sz w:val="24"/>
          <w:szCs w:val="24"/>
        </w:rPr>
        <w:lastRenderedPageBreak/>
        <w:t xml:space="preserve">seguimento aos trabalhos </w:t>
      </w:r>
      <w:r w:rsidR="00AA4FBF" w:rsidRPr="008B790C">
        <w:rPr>
          <w:rFonts w:ascii="Arial" w:eastAsia="Times New Roman" w:hAnsi="Arial" w:cs="Arial"/>
          <w:sz w:val="24"/>
          <w:szCs w:val="24"/>
        </w:rPr>
        <w:t>foi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8B790C">
        <w:rPr>
          <w:rFonts w:ascii="Arial" w:eastAsia="Times New Roman" w:hAnsi="Arial" w:cs="Arial"/>
          <w:sz w:val="24"/>
          <w:szCs w:val="24"/>
        </w:rPr>
        <w:t>a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8B790C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8B790C">
        <w:rPr>
          <w:rFonts w:ascii="Arial" w:eastAsia="Times New Roman" w:hAnsi="Arial" w:cs="Arial"/>
          <w:sz w:val="24"/>
          <w:szCs w:val="24"/>
        </w:rPr>
        <w:t>que</w:t>
      </w:r>
      <w:r w:rsidR="00247804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D64A4A" w:rsidRPr="008B790C">
        <w:rPr>
          <w:rFonts w:ascii="Arial" w:eastAsia="Times New Roman" w:hAnsi="Arial" w:cs="Arial"/>
          <w:sz w:val="24"/>
          <w:szCs w:val="24"/>
        </w:rPr>
        <w:t xml:space="preserve">não teve </w:t>
      </w:r>
      <w:r w:rsidR="00C72D5C" w:rsidRPr="008B790C">
        <w:rPr>
          <w:rFonts w:ascii="Arial" w:eastAsia="Times New Roman" w:hAnsi="Arial" w:cs="Arial"/>
          <w:sz w:val="24"/>
          <w:szCs w:val="24"/>
        </w:rPr>
        <w:t>matéria</w:t>
      </w:r>
      <w:r w:rsidR="004016BF" w:rsidRPr="008B790C">
        <w:rPr>
          <w:rFonts w:ascii="Arial" w:eastAsia="Times New Roman" w:hAnsi="Arial" w:cs="Arial"/>
          <w:sz w:val="24"/>
          <w:szCs w:val="24"/>
        </w:rPr>
        <w:t>s</w:t>
      </w:r>
      <w:r w:rsidR="00AA4FBF" w:rsidRPr="008B790C">
        <w:rPr>
          <w:rFonts w:ascii="Arial" w:eastAsia="Times New Roman" w:hAnsi="Arial" w:cs="Arial"/>
          <w:sz w:val="24"/>
          <w:szCs w:val="24"/>
        </w:rPr>
        <w:t>.</w:t>
      </w:r>
      <w:r w:rsidR="00D64A4A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8B790C">
        <w:rPr>
          <w:rFonts w:ascii="Arial" w:hAnsi="Arial" w:cs="Arial"/>
          <w:sz w:val="24"/>
          <w:szCs w:val="24"/>
        </w:rPr>
        <w:t>Pela</w:t>
      </w:r>
      <w:r w:rsidR="00323735" w:rsidRPr="008B790C">
        <w:rPr>
          <w:rFonts w:ascii="Arial" w:hAnsi="Arial" w:cs="Arial"/>
          <w:sz w:val="24"/>
          <w:szCs w:val="24"/>
        </w:rPr>
        <w:t xml:space="preserve"> </w:t>
      </w:r>
      <w:r w:rsidR="001C58D1" w:rsidRPr="008B790C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8B790C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8B790C">
        <w:rPr>
          <w:rFonts w:ascii="Arial" w:eastAsia="Times New Roman" w:hAnsi="Arial" w:cs="Arial"/>
          <w:sz w:val="24"/>
          <w:szCs w:val="24"/>
        </w:rPr>
        <w:t>5</w:t>
      </w:r>
      <w:r w:rsidR="00956CC6" w:rsidRPr="008B790C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8B790C">
        <w:rPr>
          <w:rFonts w:ascii="Arial" w:eastAsia="Times New Roman" w:hAnsi="Arial" w:cs="Arial"/>
          <w:sz w:val="24"/>
          <w:szCs w:val="24"/>
        </w:rPr>
        <w:t>.</w:t>
      </w:r>
      <w:r w:rsidR="00D64A4A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Não </w:t>
      </w:r>
      <w:r w:rsidR="00956CC6" w:rsidRPr="008B790C">
        <w:rPr>
          <w:rFonts w:ascii="Arial" w:eastAsia="Times New Roman" w:hAnsi="Arial" w:cs="Arial"/>
          <w:sz w:val="24"/>
          <w:szCs w:val="24"/>
        </w:rPr>
        <w:t>h</w:t>
      </w:r>
      <w:r w:rsidR="00D011C6" w:rsidRPr="008B790C">
        <w:rPr>
          <w:rFonts w:ascii="Arial" w:eastAsia="Times New Roman" w:hAnsi="Arial" w:cs="Arial"/>
          <w:sz w:val="24"/>
          <w:szCs w:val="24"/>
        </w:rPr>
        <w:t xml:space="preserve">ouve </w:t>
      </w:r>
      <w:r w:rsidR="00466095" w:rsidRPr="008B790C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8B790C">
        <w:rPr>
          <w:rFonts w:ascii="Arial" w:eastAsia="Times New Roman" w:hAnsi="Arial" w:cs="Arial"/>
          <w:sz w:val="24"/>
          <w:szCs w:val="24"/>
        </w:rPr>
        <w:t>,</w:t>
      </w:r>
      <w:r w:rsidR="00D15D7E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8B790C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8B790C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8B790C">
        <w:rPr>
          <w:rFonts w:ascii="Arial" w:eastAsia="Times New Roman" w:hAnsi="Arial" w:cs="Arial"/>
          <w:sz w:val="24"/>
          <w:szCs w:val="24"/>
        </w:rPr>
        <w:t>minutos</w:t>
      </w:r>
      <w:r w:rsidR="008B790C" w:rsidRPr="008B790C">
        <w:rPr>
          <w:rFonts w:ascii="Arial" w:eastAsia="Times New Roman" w:hAnsi="Arial" w:cs="Arial"/>
          <w:sz w:val="24"/>
          <w:szCs w:val="24"/>
        </w:rPr>
        <w:t xml:space="preserve">. </w:t>
      </w:r>
      <w:r w:rsidR="00082B42" w:rsidRPr="008B790C">
        <w:rPr>
          <w:rFonts w:ascii="Arial" w:eastAsia="Times New Roman" w:hAnsi="Arial" w:cs="Arial"/>
          <w:sz w:val="24"/>
          <w:szCs w:val="24"/>
        </w:rPr>
        <w:t>N</w:t>
      </w:r>
      <w:r w:rsidR="00AA4FBF" w:rsidRPr="008B790C">
        <w:rPr>
          <w:rFonts w:ascii="Arial" w:eastAsia="Times New Roman" w:hAnsi="Arial" w:cs="Arial"/>
          <w:sz w:val="24"/>
          <w:szCs w:val="24"/>
        </w:rPr>
        <w:t>ão</w:t>
      </w:r>
      <w:r w:rsidR="00956CC6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8B790C" w:rsidRPr="008B790C">
        <w:rPr>
          <w:rFonts w:ascii="Arial" w:eastAsia="Times New Roman" w:hAnsi="Arial" w:cs="Arial"/>
          <w:sz w:val="24"/>
          <w:szCs w:val="24"/>
        </w:rPr>
        <w:t xml:space="preserve">houve quem </w:t>
      </w:r>
      <w:r w:rsidR="00AF1B1C" w:rsidRPr="008B790C">
        <w:rPr>
          <w:rFonts w:ascii="Arial" w:eastAsia="Times New Roman" w:hAnsi="Arial" w:cs="Arial"/>
          <w:sz w:val="24"/>
          <w:szCs w:val="24"/>
        </w:rPr>
        <w:t>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D172A5" w:rsidRPr="008B790C">
        <w:rPr>
          <w:rFonts w:ascii="Arial" w:eastAsia="Times New Roman" w:hAnsi="Arial" w:cs="Arial"/>
          <w:sz w:val="24"/>
          <w:szCs w:val="24"/>
        </w:rPr>
        <w:t>0</w:t>
      </w:r>
      <w:r w:rsidR="008B790C" w:rsidRPr="008B790C">
        <w:rPr>
          <w:rFonts w:ascii="Arial" w:eastAsia="Times New Roman" w:hAnsi="Arial" w:cs="Arial"/>
          <w:sz w:val="24"/>
          <w:szCs w:val="24"/>
        </w:rPr>
        <w:t>6</w:t>
      </w:r>
      <w:r w:rsidR="00AA4FBF" w:rsidRPr="008B790C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8B790C">
        <w:rPr>
          <w:rFonts w:ascii="Arial" w:eastAsia="Times New Roman" w:hAnsi="Arial" w:cs="Arial"/>
          <w:sz w:val="24"/>
          <w:szCs w:val="24"/>
        </w:rPr>
        <w:t xml:space="preserve">dias de </w:t>
      </w:r>
      <w:r w:rsidR="006E5B1F" w:rsidRPr="008B790C">
        <w:rPr>
          <w:rFonts w:ascii="Arial" w:eastAsia="Times New Roman" w:hAnsi="Arial" w:cs="Arial"/>
          <w:sz w:val="24"/>
          <w:szCs w:val="24"/>
        </w:rPr>
        <w:t>novembro</w:t>
      </w:r>
      <w:r w:rsidR="00AF1B1C" w:rsidRPr="008B790C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8B790C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8B790C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371FC"/>
    <w:rsid w:val="00045134"/>
    <w:rsid w:val="00046C0E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35D0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40138D"/>
    <w:rsid w:val="004016BF"/>
    <w:rsid w:val="00401E0E"/>
    <w:rsid w:val="00443BE4"/>
    <w:rsid w:val="00451449"/>
    <w:rsid w:val="00457425"/>
    <w:rsid w:val="00461162"/>
    <w:rsid w:val="0046126D"/>
    <w:rsid w:val="00466095"/>
    <w:rsid w:val="00471DEA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024DD"/>
    <w:rsid w:val="0050649A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E5B1F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535C3"/>
    <w:rsid w:val="00862195"/>
    <w:rsid w:val="00867540"/>
    <w:rsid w:val="008678DB"/>
    <w:rsid w:val="008700E5"/>
    <w:rsid w:val="00887405"/>
    <w:rsid w:val="008A0331"/>
    <w:rsid w:val="008A600A"/>
    <w:rsid w:val="008B6C0D"/>
    <w:rsid w:val="008B790C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82406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7DDF"/>
    <w:rsid w:val="00CE62C3"/>
    <w:rsid w:val="00D011C6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5909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2024-11-07T22:44:00Z</cp:lastPrinted>
  <dcterms:created xsi:type="dcterms:W3CDTF">2024-11-07T12:19:00Z</dcterms:created>
  <dcterms:modified xsi:type="dcterms:W3CDTF">2024-11-07T23:26:00Z</dcterms:modified>
</cp:coreProperties>
</file>