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760E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658A6311" w:rsidR="00B341A6" w:rsidRPr="005B6F79" w:rsidRDefault="00B341A6" w:rsidP="00760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A40C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0CE">
        <w:rPr>
          <w:rFonts w:ascii="Times New Roman" w:eastAsia="Times New Roman" w:hAnsi="Times New Roman" w:cs="Times New Roman"/>
          <w:b/>
          <w:bCs/>
          <w:sz w:val="24"/>
          <w:szCs w:val="24"/>
        </w:rPr>
        <w:t>QUART</w:t>
      </w:r>
      <w:r w:rsidR="00D46B6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7EF8A375" w:rsidR="00B341A6" w:rsidRPr="00F00AE6" w:rsidRDefault="008B2E33" w:rsidP="00760E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oito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Ismar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Urcino de Cerqueira, Eurismar Rodrigues Neto,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a Josiane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Requerimento n° 010/2025. </w:t>
      </w:r>
      <w:r w:rsidR="00AA40CE">
        <w:rPr>
          <w:rFonts w:ascii="Times New Roman" w:eastAsia="Times New Roman" w:hAnsi="Times New Roman"/>
          <w:bCs/>
          <w:szCs w:val="24"/>
        </w:rPr>
        <w:t>Autoria vereador Gleison Gomes da Silva. Requer que seja feito o serviço de cascalhamento das ruas do Setor Primavera. Protocolado dia 15 de setembro de 2025. O requerimento foi lido discutido votado e aprovado por unanimidade de votos.</w:t>
      </w:r>
      <w:r w:rsidR="00F00AE6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Requerimento n° 007/2025. </w:t>
      </w:r>
      <w:r w:rsidR="00AA40CE">
        <w:rPr>
          <w:rFonts w:ascii="Times New Roman" w:eastAsia="Times New Roman" w:hAnsi="Times New Roman"/>
          <w:bCs/>
          <w:szCs w:val="24"/>
        </w:rPr>
        <w:t>Autoria vereadora Josiane Pimenta. Solicito ao Executivo Municipal a instalação de pontos com cobertura nos locais onde as crianças aguardam o ônibus escolar, bem como a cobertura nas entradas das escolas municipais. Protocolado dia 17 de setembro de 2025.</w:t>
      </w:r>
      <w:r w:rsidR="00F00AE6">
        <w:rPr>
          <w:rFonts w:ascii="Times New Roman" w:eastAsia="Times New Roman" w:hAnsi="Times New Roman"/>
          <w:bCs/>
          <w:szCs w:val="24"/>
        </w:rPr>
        <w:t xml:space="preserve"> O requerimento foi lido, discutido, votado e aprovado por unanimidade de votos.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Moção de Aplausos n° 001/2025. </w:t>
      </w:r>
      <w:r w:rsidR="00AA40CE">
        <w:rPr>
          <w:rFonts w:ascii="Times New Roman" w:eastAsia="Times New Roman" w:hAnsi="Times New Roman"/>
          <w:bCs/>
          <w:szCs w:val="24"/>
        </w:rPr>
        <w:t>Autoria vereadora Karla Taianna Xavier Franco. Protocolado dia 16 de setembro de 2025.</w:t>
      </w:r>
      <w:r w:rsidR="00F00AE6">
        <w:rPr>
          <w:rFonts w:ascii="Times New Roman" w:eastAsia="Times New Roman" w:hAnsi="Times New Roman"/>
          <w:bCs/>
          <w:szCs w:val="24"/>
        </w:rPr>
        <w:t xml:space="preserve"> A moção foi lida, discutida, votada e aprovada por unanimidade de votos.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Projeto de Lei n° 004/2025. </w:t>
      </w:r>
      <w:r w:rsidR="00AA40CE">
        <w:rPr>
          <w:rFonts w:ascii="Times New Roman" w:eastAsia="Times New Roman" w:hAnsi="Times New Roman"/>
          <w:bCs/>
          <w:szCs w:val="24"/>
        </w:rPr>
        <w:t>Autoria executivo municipal. Dispõe sobre a alteração dos valores do anexo único da Lei nº 338/2023, que dispõe sobre a concessão de diárias aos servidores efetivos, comissionados, cargos políticos e colaboradores eventuais do Município de Almas –TO, e adota ouras providencias. Protocolado dia 07 de agosto de 2025.</w:t>
      </w:r>
      <w:r w:rsidR="00F00AE6">
        <w:rPr>
          <w:rFonts w:ascii="Times New Roman" w:eastAsia="Times New Roman" w:hAnsi="Times New Roman"/>
          <w:bCs/>
          <w:szCs w:val="24"/>
        </w:rPr>
        <w:t xml:space="preserve"> O projeto de lei foi lido, discutido, votado e aprovado por unanimidade de votos pela 2ª vez. </w:t>
      </w:r>
      <w:r w:rsidR="00F00AE6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Projeto de Lei n° 001/2025. </w:t>
      </w:r>
      <w:r w:rsidR="00AA40CE">
        <w:rPr>
          <w:rFonts w:ascii="Times New Roman" w:eastAsia="Times New Roman" w:hAnsi="Times New Roman"/>
          <w:bCs/>
          <w:szCs w:val="24"/>
        </w:rPr>
        <w:t xml:space="preserve">Autoria executivo municipal. Dispõe sobre a alteração da Lei complementar nº 001/2024 – Código Tributário Municipal e, dá outras providencias. </w:t>
      </w:r>
      <w:r w:rsidR="00F00AE6">
        <w:rPr>
          <w:rFonts w:ascii="Times New Roman" w:eastAsia="Times New Roman" w:hAnsi="Times New Roman"/>
          <w:bCs/>
          <w:szCs w:val="24"/>
        </w:rPr>
        <w:t xml:space="preserve">O projeto de lei foi lido, discutido, votado e aprovado por unanimidade de votos pela 2ª vez.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Projeto de Resolução n° 001/2025. </w:t>
      </w:r>
      <w:r w:rsidR="00AA40CE">
        <w:rPr>
          <w:rFonts w:ascii="Times New Roman" w:eastAsia="Times New Roman" w:hAnsi="Times New Roman"/>
          <w:bCs/>
          <w:szCs w:val="24"/>
        </w:rPr>
        <w:t>Autoria presidente Karla Taianna Xavier Franco. Altera a Resolução nº 006/2024, para igualar os valores das diárias dos servidores aos dos vereadores no âmbito do Poder Legislativo Municipal de Almas. Protocolado dia 15 de setembro de 2025.</w:t>
      </w:r>
      <w:r w:rsidR="00F00AE6">
        <w:rPr>
          <w:rFonts w:ascii="Times New Roman" w:eastAsia="Times New Roman" w:hAnsi="Times New Roman"/>
          <w:bCs/>
          <w:szCs w:val="24"/>
        </w:rPr>
        <w:t xml:space="preserve"> </w:t>
      </w:r>
      <w:r w:rsidR="00F00AE6">
        <w:rPr>
          <w:rFonts w:ascii="Times New Roman" w:eastAsia="Times New Roman" w:hAnsi="Times New Roman"/>
          <w:bCs/>
          <w:szCs w:val="24"/>
        </w:rPr>
        <w:t xml:space="preserve">O projeto de lei foi lido, discutido, votado e aprovado por unanimidade de votos pela 2ª vez. </w:t>
      </w:r>
      <w:r w:rsidR="00AA40CE">
        <w:rPr>
          <w:rFonts w:ascii="Times New Roman" w:eastAsia="Times New Roman" w:hAnsi="Times New Roman"/>
          <w:b/>
          <w:bCs/>
          <w:szCs w:val="24"/>
        </w:rPr>
        <w:t xml:space="preserve">Projeto de Resolução n° 002/2025. </w:t>
      </w:r>
      <w:r w:rsidR="00AA40CE">
        <w:rPr>
          <w:rFonts w:ascii="Times New Roman" w:eastAsia="Times New Roman" w:hAnsi="Times New Roman"/>
          <w:bCs/>
          <w:szCs w:val="24"/>
        </w:rPr>
        <w:t xml:space="preserve">Autoria presidente Karla Taianna Xavier Franco. Dispõe sobre o descarte de bens inservíveis da Câmara Municipal de Almas e dá outras providências. Protocolado dia 15 de setembro de 2025. </w:t>
      </w:r>
      <w:r w:rsidR="00F00AE6">
        <w:rPr>
          <w:rFonts w:ascii="Times New Roman" w:eastAsia="Times New Roman" w:hAnsi="Times New Roman"/>
          <w:bCs/>
          <w:szCs w:val="24"/>
        </w:rPr>
        <w:t xml:space="preserve">O projeto de lei foi lido, discutido, votado e aprovado por unanimidade de votos pela 2ª vez. </w:t>
      </w:r>
      <w:r w:rsidR="00F00AE6">
        <w:rPr>
          <w:rFonts w:ascii="Times New Roman" w:eastAsia="Times New Roman" w:hAnsi="Times New Roman"/>
          <w:b/>
          <w:bCs/>
          <w:szCs w:val="24"/>
        </w:rPr>
        <w:t xml:space="preserve"> </w:t>
      </w:r>
      <w:bookmarkStart w:id="0" w:name="_GoBack"/>
      <w:bookmarkEnd w:id="0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da Câmara Municipal de Almas, Estado do Tocantins, aos </w:t>
      </w:r>
      <w:r w:rsidR="00F00AE6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7108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F00AE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5729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0A9C-A955-4035-B0C2-3AECA5B4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9</cp:revision>
  <cp:lastPrinted>2025-09-17T22:48:00Z</cp:lastPrinted>
  <dcterms:created xsi:type="dcterms:W3CDTF">2025-09-17T15:04:00Z</dcterms:created>
  <dcterms:modified xsi:type="dcterms:W3CDTF">2025-09-23T11:25:00Z</dcterms:modified>
</cp:coreProperties>
</file>